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476" w:rsidRPr="00BF7476" w:rsidRDefault="00BF7476" w:rsidP="00BF74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uk-UA" w:eastAsia="ru-RU"/>
        </w:rPr>
      </w:pPr>
      <w:r w:rsidRPr="00BF7476">
        <w:rPr>
          <w:rFonts w:ascii="Times New Roman" w:eastAsia="Times New Roman" w:hAnsi="Times New Roman" w:cs="Times New Roman"/>
          <w:b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5591175" cy="1247775"/>
            <wp:effectExtent l="0" t="0" r="9525" b="9525"/>
            <wp:docPr id="3" name="Рисунок 2" descr="Описание: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</w:pPr>
      <w:r w:rsidRPr="00BF7476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Одеська</w:t>
      </w:r>
      <w:r w:rsidR="00A069D7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 xml:space="preserve"> </w:t>
      </w:r>
      <w:r w:rsidRPr="00BF7476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обласна</w:t>
      </w:r>
      <w:r w:rsidR="00A069D7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 xml:space="preserve"> </w:t>
      </w:r>
      <w:r w:rsidRPr="00BF7476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організація</w:t>
      </w: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BF7476" w:rsidRDefault="00A069D7" w:rsidP="00BF74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</w:t>
      </w:r>
      <w:r w:rsidR="008805F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790950" cy="400050"/>
                <wp:effectExtent l="0" t="0" r="38100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90950" cy="4000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5FA" w:rsidRDefault="008805FA" w:rsidP="008805F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Інформаційний бюлетень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98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" filled="f" stroked="f">
                <v:stroke joinstyle="round"/>
                <o:lock v:ext="edit" shapetype="t"/>
                <v:textbox style="mso-fit-shape-to-text:t">
                  <w:txbxContent>
                    <w:p w:rsidR="008805FA" w:rsidRDefault="008805FA" w:rsidP="008805FA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Інформаційний бюлетень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8805FA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F7476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№</w:t>
      </w:r>
      <w:r w:rsidR="00A069D7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="008805FA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54</w:t>
      </w:r>
    </w:p>
    <w:p w:rsidR="00BF7476" w:rsidRPr="00BF7476" w:rsidRDefault="00BF7476" w:rsidP="00BF7476">
      <w:pPr>
        <w:tabs>
          <w:tab w:val="left" w:pos="520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BF7476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ab/>
      </w:r>
    </w:p>
    <w:p w:rsidR="00BF7476" w:rsidRPr="00BF7476" w:rsidRDefault="008805FA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Ж</w:t>
      </w:r>
      <w:bookmarkStart w:id="0" w:name="_GoBack"/>
      <w:bookmarkEnd w:id="0"/>
      <w:r w:rsidR="00F9211C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овтень</w:t>
      </w:r>
      <w:r w:rsidR="00A069D7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="00BF7476" w:rsidRPr="00BF7476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2022</w:t>
      </w:r>
      <w:r w:rsidR="00A069D7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="00BF7476" w:rsidRPr="00BF7476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р.</w:t>
      </w: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BF7476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390E3D" w:rsidRPr="00F9211C" w:rsidRDefault="00F9211C" w:rsidP="00390E3D">
      <w:pPr>
        <w:pStyle w:val="2"/>
        <w:jc w:val="center"/>
        <w:rPr>
          <w:color w:val="002060"/>
          <w:sz w:val="48"/>
          <w:szCs w:val="48"/>
          <w:lang w:val="uk-UA"/>
        </w:rPr>
      </w:pPr>
      <w:r w:rsidRPr="00F9211C">
        <w:rPr>
          <w:color w:val="002060"/>
          <w:sz w:val="48"/>
          <w:szCs w:val="48"/>
          <w:lang w:val="uk-UA"/>
        </w:rPr>
        <w:t xml:space="preserve">Оновлення в Порядку роботі </w:t>
      </w:r>
      <w:r>
        <w:rPr>
          <w:color w:val="002060"/>
          <w:sz w:val="48"/>
          <w:szCs w:val="48"/>
          <w:lang w:val="uk-UA"/>
        </w:rPr>
        <w:br/>
      </w:r>
      <w:r w:rsidRPr="00F9211C">
        <w:rPr>
          <w:color w:val="002060"/>
          <w:sz w:val="48"/>
          <w:szCs w:val="48"/>
          <w:lang w:val="uk-UA"/>
        </w:rPr>
        <w:t>з електронними документами</w:t>
      </w:r>
    </w:p>
    <w:p w:rsidR="00BF7476" w:rsidRPr="00091F92" w:rsidRDefault="00BF7476" w:rsidP="003D54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4"/>
          <w:szCs w:val="44"/>
          <w:lang w:val="uk-UA"/>
        </w:rPr>
      </w:pPr>
    </w:p>
    <w:p w:rsidR="00BF7476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7134AE" w:rsidRDefault="007134AE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7134AE" w:rsidRDefault="007134AE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F9211C" w:rsidRPr="004B5E57" w:rsidRDefault="00F9211C" w:rsidP="00F9211C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B5E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Відтепер створення кадрових документів в електронній формі не потрібно узгоджувати з державною архівною установою.</w:t>
      </w:r>
    </w:p>
    <w:p w:rsidR="00F9211C" w:rsidRPr="004B5E57" w:rsidRDefault="00F9211C" w:rsidP="00F9211C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5E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Міністерство юстиції затвердило зміни до Порядку роботи з електронними документами в діловодстві та їх підготовки до передавання на архівне зберігання.</w:t>
      </w:r>
    </w:p>
    <w:p w:rsidR="00F9211C" w:rsidRPr="004B5E57" w:rsidRDefault="00F9211C" w:rsidP="00F9211C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5E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Запроваджено наступні новації:</w:t>
      </w:r>
    </w:p>
    <w:p w:rsidR="00F9211C" w:rsidRPr="004B5E57" w:rsidRDefault="00F9211C" w:rsidP="00F9211C">
      <w:pPr>
        <w:pStyle w:val="a9"/>
        <w:numPr>
          <w:ilvl w:val="0"/>
          <w:numId w:val="5"/>
        </w:num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5E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Підприємства, які впровадили системи електронного документообігу, застосовують кваліфікований електронний підпис (КЕП) чи печатку відповідно до наказу Мінцифри «Про встановлення вимог до технічних засобів, процесів їх створення, використання та функціонування у складі інформаційно-телекомунікаційних систем під час надання кваліфікованих електронних довірчих послуг» від 30.09.2020 № 140/614. </w:t>
      </w:r>
    </w:p>
    <w:p w:rsidR="00F9211C" w:rsidRPr="004B5E57" w:rsidRDefault="00F9211C" w:rsidP="00F9211C">
      <w:pPr>
        <w:pStyle w:val="a9"/>
        <w:numPr>
          <w:ilvl w:val="0"/>
          <w:numId w:val="5"/>
        </w:num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5E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Удосконалені та інші види електронних підписів в електронному документообігу можна застосовувати для роботи з документами тимчасових строків зберігання відповідно до вимог ст. 6 Закону України «Про електронні документи та електронний документообіг» від 22.05.2003 № 851-IV з урахуванням загальних принципів роботи з електронними документами, встановлених Порядком № 1886. </w:t>
      </w:r>
      <w:r w:rsidRPr="004B5E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  <w:t>Якщо ж для документа з електронним підписом призначено більше тривалий строк зберігання (понад 10 років), його КЕП засвідчуватиме особа, що призначена відповідальною за ведення архіву установи.</w:t>
      </w:r>
    </w:p>
    <w:p w:rsidR="00F9211C" w:rsidRPr="004B5E57" w:rsidRDefault="00F9211C" w:rsidP="00F9211C">
      <w:pPr>
        <w:pStyle w:val="a9"/>
        <w:numPr>
          <w:ilvl w:val="0"/>
          <w:numId w:val="5"/>
        </w:num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5E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Скасовано погодження документів з кадрових питань (особового складу) в електронній формі підприємства з відповідною державною архівною установою, архівним відділом міської ради. </w:t>
      </w:r>
    </w:p>
    <w:p w:rsidR="00F9211C" w:rsidRPr="004B5E57" w:rsidRDefault="00F9211C" w:rsidP="00F9211C">
      <w:pPr>
        <w:pStyle w:val="a3"/>
        <w:numPr>
          <w:ilvl w:val="0"/>
          <w:numId w:val="5"/>
        </w:numPr>
        <w:shd w:val="clear" w:color="auto" w:fill="FFFFFF"/>
        <w:spacing w:before="0" w:beforeAutospacing="0" w:after="187" w:afterAutospacing="0"/>
        <w:jc w:val="both"/>
        <w:rPr>
          <w:sz w:val="28"/>
          <w:szCs w:val="28"/>
          <w:lang w:val="uk-UA"/>
        </w:rPr>
      </w:pPr>
      <w:r w:rsidRPr="004B5E57">
        <w:rPr>
          <w:sz w:val="28"/>
          <w:szCs w:val="28"/>
          <w:lang w:val="uk-UA"/>
        </w:rPr>
        <w:t>Створювати документи тимчасового зберігання (до 10 років включно) у паперовій формі </w:t>
      </w:r>
      <w:r w:rsidRPr="004B5E57">
        <w:rPr>
          <w:rStyle w:val="a8"/>
          <w:sz w:val="28"/>
          <w:szCs w:val="28"/>
          <w:lang w:val="uk-UA"/>
        </w:rPr>
        <w:t>не обов’язково</w:t>
      </w:r>
      <w:r w:rsidRPr="004B5E57">
        <w:rPr>
          <w:sz w:val="28"/>
          <w:szCs w:val="28"/>
          <w:lang w:val="uk-UA"/>
        </w:rPr>
        <w:t>. </w:t>
      </w:r>
    </w:p>
    <w:p w:rsidR="00F9211C" w:rsidRPr="004B5E57" w:rsidRDefault="00F9211C" w:rsidP="00F9211C">
      <w:pPr>
        <w:pStyle w:val="a3"/>
        <w:numPr>
          <w:ilvl w:val="0"/>
          <w:numId w:val="5"/>
        </w:numPr>
        <w:shd w:val="clear" w:color="auto" w:fill="FFFFFF"/>
        <w:spacing w:before="0" w:beforeAutospacing="0" w:after="187" w:afterAutospacing="0"/>
        <w:jc w:val="both"/>
        <w:rPr>
          <w:sz w:val="28"/>
          <w:szCs w:val="28"/>
          <w:lang w:val="uk-UA"/>
        </w:rPr>
      </w:pPr>
      <w:r w:rsidRPr="004B5E57">
        <w:rPr>
          <w:sz w:val="28"/>
          <w:szCs w:val="28"/>
          <w:lang w:val="uk-UA"/>
        </w:rPr>
        <w:t>Паперовою формою електронного документа є його засвідчена паперова копія, створена відповідно до інструкції з діловодства підприємства. </w:t>
      </w:r>
    </w:p>
    <w:p w:rsidR="00F9211C" w:rsidRPr="004B5E57" w:rsidRDefault="00F9211C" w:rsidP="00F9211C">
      <w:pPr>
        <w:pStyle w:val="a3"/>
        <w:numPr>
          <w:ilvl w:val="0"/>
          <w:numId w:val="5"/>
        </w:numPr>
        <w:shd w:val="clear" w:color="auto" w:fill="FFFFFF"/>
        <w:spacing w:before="0" w:beforeAutospacing="0" w:after="187" w:afterAutospacing="0"/>
        <w:jc w:val="both"/>
        <w:rPr>
          <w:sz w:val="28"/>
          <w:szCs w:val="28"/>
          <w:lang w:val="uk-UA"/>
        </w:rPr>
      </w:pPr>
      <w:r w:rsidRPr="004B5E57">
        <w:rPr>
          <w:sz w:val="28"/>
          <w:szCs w:val="28"/>
          <w:lang w:val="uk-UA"/>
        </w:rPr>
        <w:t>Проходження в діловодстві підприємства одного і того ж документа в електронній та паперовій формі не допускається. </w:t>
      </w:r>
    </w:p>
    <w:p w:rsidR="00390E3D" w:rsidRPr="00390E3D" w:rsidRDefault="00390E3D" w:rsidP="00390E3D">
      <w:pPr>
        <w:spacing w:after="1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</w:p>
    <w:p w:rsidR="00F9211C" w:rsidRPr="004B5E57" w:rsidRDefault="00F9211C" w:rsidP="00F9211C">
      <w:pPr>
        <w:shd w:val="clear" w:color="auto" w:fill="FFFFFF"/>
        <w:spacing w:after="187" w:line="240" w:lineRule="auto"/>
        <w:ind w:left="360"/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</w:pPr>
      <w:r w:rsidRPr="004B5E57">
        <w:rPr>
          <w:rFonts w:ascii="Times New Roman" w:eastAsia="Times New Roman" w:hAnsi="Times New Roman" w:cs="Times New Roman"/>
          <w:color w:val="2B2B2B"/>
          <w:sz w:val="28"/>
          <w:szCs w:val="28"/>
          <w:lang w:val="uk-UA" w:eastAsia="ru-RU"/>
        </w:rPr>
        <w:t xml:space="preserve">Джерело – </w:t>
      </w:r>
      <w:hyperlink r:id="rId6" w:history="1">
        <w:r w:rsidRPr="004B5E57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Кадровик-01</w:t>
        </w:r>
      </w:hyperlink>
    </w:p>
    <w:p w:rsidR="00A069D7" w:rsidRPr="00F9211C" w:rsidRDefault="00A069D7" w:rsidP="00501807">
      <w:pPr>
        <w:spacing w:after="18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501807" w:rsidRPr="00390E3D" w:rsidRDefault="00501807" w:rsidP="00501807">
      <w:pPr>
        <w:spacing w:after="18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390E3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Упорядкувала</w:t>
      </w:r>
    </w:p>
    <w:p w:rsidR="00501807" w:rsidRPr="00390E3D" w:rsidRDefault="00091F92" w:rsidP="00501807">
      <w:pPr>
        <w:spacing w:after="18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390E3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фахівець</w:t>
      </w:r>
      <w:r w:rsidR="00A069D7" w:rsidRPr="00390E3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Pr="00390E3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з</w:t>
      </w:r>
      <w:r w:rsidR="00A069D7" w:rsidRPr="00390E3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Pr="00390E3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інформаційно-аналітичної</w:t>
      </w:r>
      <w:r w:rsidR="00A069D7" w:rsidRPr="00390E3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Pr="00390E3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роботи</w:t>
      </w:r>
    </w:p>
    <w:p w:rsidR="00501807" w:rsidRPr="00390E3D" w:rsidRDefault="00091F92" w:rsidP="00791D17">
      <w:pPr>
        <w:spacing w:after="18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390E3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Вінковська</w:t>
      </w:r>
      <w:r w:rsidR="00A069D7" w:rsidRPr="00390E3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Pr="00390E3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Г.О.</w:t>
      </w:r>
    </w:p>
    <w:sectPr w:rsidR="00501807" w:rsidRPr="00390E3D" w:rsidSect="00EC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E1F70"/>
    <w:multiLevelType w:val="hybridMultilevel"/>
    <w:tmpl w:val="761A6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E1BF3"/>
    <w:multiLevelType w:val="multilevel"/>
    <w:tmpl w:val="F876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7E479B"/>
    <w:multiLevelType w:val="multilevel"/>
    <w:tmpl w:val="AA9C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EF7EC5"/>
    <w:multiLevelType w:val="hybridMultilevel"/>
    <w:tmpl w:val="55528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930E0"/>
    <w:multiLevelType w:val="multilevel"/>
    <w:tmpl w:val="D8F82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B4"/>
    <w:rsid w:val="0003486B"/>
    <w:rsid w:val="00091F92"/>
    <w:rsid w:val="000A33A2"/>
    <w:rsid w:val="00186D2F"/>
    <w:rsid w:val="001E1DB2"/>
    <w:rsid w:val="002C31AD"/>
    <w:rsid w:val="002E066F"/>
    <w:rsid w:val="0030278D"/>
    <w:rsid w:val="00330681"/>
    <w:rsid w:val="00390E3D"/>
    <w:rsid w:val="003D5495"/>
    <w:rsid w:val="003E603D"/>
    <w:rsid w:val="003E6718"/>
    <w:rsid w:val="004825B4"/>
    <w:rsid w:val="00482EAE"/>
    <w:rsid w:val="005011A8"/>
    <w:rsid w:val="00501807"/>
    <w:rsid w:val="005127A4"/>
    <w:rsid w:val="005A4456"/>
    <w:rsid w:val="005A6687"/>
    <w:rsid w:val="005D3C4A"/>
    <w:rsid w:val="00604252"/>
    <w:rsid w:val="00656C31"/>
    <w:rsid w:val="007134AE"/>
    <w:rsid w:val="00791D17"/>
    <w:rsid w:val="008805FA"/>
    <w:rsid w:val="0096113C"/>
    <w:rsid w:val="00A069D7"/>
    <w:rsid w:val="00A51FA9"/>
    <w:rsid w:val="00B00D12"/>
    <w:rsid w:val="00BF7476"/>
    <w:rsid w:val="00D158B1"/>
    <w:rsid w:val="00D51C40"/>
    <w:rsid w:val="00DA6882"/>
    <w:rsid w:val="00E3440C"/>
    <w:rsid w:val="00E75DC6"/>
    <w:rsid w:val="00E83826"/>
    <w:rsid w:val="00EC290A"/>
    <w:rsid w:val="00EF35D7"/>
    <w:rsid w:val="00F41763"/>
    <w:rsid w:val="00F9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69066-2C10-45B7-98C2-71BDD683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68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A4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44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A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">
    <w:name w:val="comment-right-informer-wr"/>
    <w:basedOn w:val="a0"/>
    <w:rsid w:val="005A4456"/>
  </w:style>
  <w:style w:type="character" w:styleId="a4">
    <w:name w:val="Hyperlink"/>
    <w:basedOn w:val="a0"/>
    <w:uiPriority w:val="99"/>
    <w:unhideWhenUsed/>
    <w:rsid w:val="005A445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68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91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pyright-info">
    <w:name w:val="copyright-info"/>
    <w:basedOn w:val="a"/>
    <w:rsid w:val="0018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00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F9211C"/>
    <w:rPr>
      <w:b/>
      <w:bCs/>
    </w:rPr>
  </w:style>
  <w:style w:type="paragraph" w:styleId="a9">
    <w:name w:val="List Paragraph"/>
    <w:basedOn w:val="a"/>
    <w:uiPriority w:val="34"/>
    <w:qFormat/>
    <w:rsid w:val="00F92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0908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018196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0074">
          <w:marLeft w:val="-225"/>
          <w:marRight w:val="-225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986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3619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175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7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kadry.com.u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неолоджик 12</cp:lastModifiedBy>
  <cp:revision>2</cp:revision>
  <dcterms:created xsi:type="dcterms:W3CDTF">2022-10-28T05:17:00Z</dcterms:created>
  <dcterms:modified xsi:type="dcterms:W3CDTF">2022-10-28T05:17:00Z</dcterms:modified>
</cp:coreProperties>
</file>